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1F5DE" w14:textId="352630E2" w:rsidR="004E59A1" w:rsidRPr="008403CA" w:rsidRDefault="004E59A1" w:rsidP="004E59A1">
      <w:pPr>
        <w:spacing w:after="160" w:line="259" w:lineRule="auto"/>
        <w:jc w:val="center"/>
        <w:rPr>
          <w:rFonts w:eastAsia="Calibri"/>
          <w:sz w:val="20"/>
          <w:szCs w:val="20"/>
          <w:lang w:val="ky-KG" w:eastAsia="en-US"/>
        </w:rPr>
      </w:pPr>
      <w:r w:rsidRPr="008403CA">
        <w:rPr>
          <w:rFonts w:eastAsia="Calibri"/>
          <w:b/>
          <w:sz w:val="20"/>
          <w:szCs w:val="20"/>
          <w:lang w:eastAsia="en-US"/>
        </w:rPr>
        <w:t>Фор</w:t>
      </w:r>
      <w:r w:rsidR="00745C9D">
        <w:rPr>
          <w:rFonts w:eastAsia="Calibri"/>
          <w:b/>
          <w:sz w:val="20"/>
          <w:szCs w:val="20"/>
          <w:lang w:eastAsia="en-US"/>
        </w:rPr>
        <w:t>м</w:t>
      </w:r>
      <w:r w:rsidRPr="008403CA">
        <w:rPr>
          <w:rFonts w:eastAsia="Calibri"/>
          <w:b/>
          <w:sz w:val="20"/>
          <w:szCs w:val="20"/>
          <w:lang w:eastAsia="en-US"/>
        </w:rPr>
        <w:t xml:space="preserve">а 13. </w:t>
      </w:r>
      <w:r w:rsidRPr="008403CA">
        <w:rPr>
          <w:rFonts w:eastAsia="Calibri"/>
          <w:b/>
          <w:sz w:val="20"/>
          <w:szCs w:val="20"/>
          <w:lang w:val="ky-KG" w:eastAsia="en-US"/>
        </w:rPr>
        <w:t>Охват</w:t>
      </w:r>
      <w:r w:rsidRPr="008403CA">
        <w:rPr>
          <w:rFonts w:eastAsia="Calibri"/>
          <w:b/>
          <w:sz w:val="20"/>
          <w:szCs w:val="20"/>
          <w:lang w:eastAsia="en-US"/>
        </w:rPr>
        <w:t xml:space="preserve"> показателей по действующим ТР ТС/ЕАЭС в соответствии с аккредитованной </w:t>
      </w:r>
      <w:proofErr w:type="spellStart"/>
      <w:r w:rsidR="00745C9D" w:rsidRPr="008403CA">
        <w:rPr>
          <w:rFonts w:eastAsia="Calibri"/>
          <w:b/>
          <w:sz w:val="20"/>
          <w:szCs w:val="20"/>
          <w:lang w:eastAsia="en-US"/>
        </w:rPr>
        <w:t>област</w:t>
      </w:r>
      <w:proofErr w:type="spellEnd"/>
      <w:r w:rsidRPr="008403CA">
        <w:rPr>
          <w:rFonts w:eastAsia="Calibri"/>
          <w:b/>
          <w:sz w:val="20"/>
          <w:szCs w:val="20"/>
          <w:lang w:val="ky-KG" w:eastAsia="en-US"/>
        </w:rPr>
        <w:t>ью</w:t>
      </w:r>
      <w:r w:rsidRPr="008403CA">
        <w:rPr>
          <w:rFonts w:eastAsia="Calibri"/>
          <w:b/>
          <w:sz w:val="20"/>
          <w:szCs w:val="20"/>
          <w:lang w:eastAsia="en-US"/>
        </w:rPr>
        <w:t xml:space="preserve"> ООС</w:t>
      </w:r>
      <w:r w:rsidRPr="008403CA">
        <w:rPr>
          <w:rFonts w:eastAsia="Calibri"/>
          <w:b/>
          <w:sz w:val="20"/>
          <w:szCs w:val="20"/>
          <w:lang w:val="ky-KG" w:eastAsia="en-US"/>
        </w:rPr>
        <w:t>*</w:t>
      </w:r>
    </w:p>
    <w:p w14:paraId="28B1DA8B" w14:textId="2B10F4B6" w:rsidR="007F0A32" w:rsidRPr="000211BE" w:rsidRDefault="007F0A32" w:rsidP="007D1261">
      <w:pPr>
        <w:jc w:val="both"/>
        <w:rPr>
          <w:sz w:val="20"/>
          <w:szCs w:val="20"/>
        </w:rPr>
      </w:pPr>
    </w:p>
    <w:tbl>
      <w:tblPr>
        <w:tblpPr w:leftFromText="180" w:rightFromText="180" w:vertAnchor="text" w:tblpX="-182" w:tblpY="1"/>
        <w:tblOverlap w:val="never"/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141"/>
        <w:gridCol w:w="5103"/>
        <w:gridCol w:w="5080"/>
        <w:gridCol w:w="1582"/>
      </w:tblGrid>
      <w:tr w:rsidR="007F0A32" w:rsidRPr="000211BE" w14:paraId="0D85D921" w14:textId="77777777" w:rsidTr="00F535D4">
        <w:tc>
          <w:tcPr>
            <w:tcW w:w="540" w:type="dxa"/>
          </w:tcPr>
          <w:p w14:paraId="3EF57F34" w14:textId="2DBEBFAF" w:rsidR="007F0A32" w:rsidRPr="000211BE" w:rsidRDefault="007F0A32" w:rsidP="00A2652A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211BE">
              <w:rPr>
                <w:rFonts w:eastAsia="Calibri"/>
                <w:b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3141" w:type="dxa"/>
          </w:tcPr>
          <w:p w14:paraId="11789156" w14:textId="09CC5DFE" w:rsidR="007F0A32" w:rsidRPr="000211BE" w:rsidRDefault="007F0A32" w:rsidP="00A2652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211BE">
              <w:rPr>
                <w:rFonts w:eastAsia="Calibri"/>
                <w:b/>
                <w:sz w:val="20"/>
                <w:szCs w:val="20"/>
                <w:lang w:eastAsia="en-US"/>
              </w:rPr>
              <w:t>Наименование и обозначение Технических регламентов ТС/ЕАЭС</w:t>
            </w:r>
          </w:p>
        </w:tc>
        <w:tc>
          <w:tcPr>
            <w:tcW w:w="5103" w:type="dxa"/>
          </w:tcPr>
          <w:p w14:paraId="003E7C58" w14:textId="4A5B01D2" w:rsidR="007F0A32" w:rsidRPr="000211BE" w:rsidRDefault="007F0A32" w:rsidP="00A2652A">
            <w:pPr>
              <w:jc w:val="center"/>
              <w:rPr>
                <w:rFonts w:eastAsia="Calibri"/>
                <w:b/>
                <w:sz w:val="20"/>
                <w:szCs w:val="20"/>
                <w:lang w:val="ky-KG" w:eastAsia="en-US"/>
              </w:rPr>
            </w:pPr>
            <w:r w:rsidRPr="000211BE">
              <w:rPr>
                <w:rFonts w:eastAsia="Calibri"/>
                <w:b/>
                <w:sz w:val="20"/>
                <w:szCs w:val="20"/>
                <w:lang w:eastAsia="en-US"/>
              </w:rPr>
              <w:t>Наименование параметров</w:t>
            </w:r>
            <w:r w:rsidRPr="000211BE">
              <w:rPr>
                <w:rFonts w:eastAsia="Calibri"/>
                <w:b/>
                <w:sz w:val="20"/>
                <w:szCs w:val="20"/>
                <w:lang w:val="ky-KG" w:eastAsia="en-US"/>
              </w:rPr>
              <w:t>,</w:t>
            </w:r>
          </w:p>
          <w:p w14:paraId="48A2F7E3" w14:textId="7834EFBE" w:rsidR="007F0A32" w:rsidRPr="000211BE" w:rsidRDefault="007F0A32" w:rsidP="00A2652A">
            <w:pPr>
              <w:pStyle w:val="ad"/>
              <w:spacing w:after="0"/>
              <w:jc w:val="center"/>
              <w:rPr>
                <w:sz w:val="20"/>
                <w:szCs w:val="20"/>
              </w:rPr>
            </w:pPr>
            <w:r w:rsidRPr="000211BE">
              <w:rPr>
                <w:rFonts w:eastAsia="Calibri"/>
                <w:b/>
                <w:sz w:val="20"/>
                <w:szCs w:val="20"/>
                <w:lang w:val="ky-KG" w:eastAsia="en-US"/>
              </w:rPr>
              <w:t>согласно ТР ТС/ЕАЭС</w:t>
            </w:r>
          </w:p>
        </w:tc>
        <w:tc>
          <w:tcPr>
            <w:tcW w:w="5080" w:type="dxa"/>
          </w:tcPr>
          <w:p w14:paraId="0E961316" w14:textId="21DE3992" w:rsidR="007F0A32" w:rsidRPr="000211BE" w:rsidRDefault="007F0A32" w:rsidP="00A2652A">
            <w:pPr>
              <w:pStyle w:val="ad"/>
              <w:spacing w:after="0"/>
              <w:jc w:val="center"/>
              <w:rPr>
                <w:sz w:val="20"/>
                <w:szCs w:val="20"/>
              </w:rPr>
            </w:pPr>
            <w:r w:rsidRPr="000211BE">
              <w:rPr>
                <w:rFonts w:eastAsia="Calibri"/>
                <w:b/>
                <w:sz w:val="20"/>
                <w:szCs w:val="20"/>
                <w:lang w:eastAsia="en-US"/>
              </w:rPr>
              <w:t>Параметры, по которым ООС могут проводить испытания</w:t>
            </w:r>
          </w:p>
        </w:tc>
        <w:tc>
          <w:tcPr>
            <w:tcW w:w="1582" w:type="dxa"/>
          </w:tcPr>
          <w:p w14:paraId="082EFBFD" w14:textId="65536D54" w:rsidR="007F0A32" w:rsidRPr="000211BE" w:rsidRDefault="007F0A32" w:rsidP="00A2652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211BE">
              <w:rPr>
                <w:rFonts w:eastAsia="Calibri"/>
                <w:b/>
                <w:sz w:val="20"/>
                <w:szCs w:val="20"/>
                <w:lang w:val="ky-KG" w:eastAsia="en-US"/>
              </w:rPr>
              <w:t xml:space="preserve">Охват </w:t>
            </w:r>
            <w:r w:rsidRPr="000211BE">
              <w:rPr>
                <w:rFonts w:eastAsia="Calibri"/>
                <w:b/>
                <w:sz w:val="20"/>
                <w:szCs w:val="20"/>
                <w:lang w:eastAsia="en-US"/>
              </w:rPr>
              <w:t>показателей ТС/ЕАЭС в процентном соотношении</w:t>
            </w:r>
          </w:p>
        </w:tc>
      </w:tr>
      <w:tr w:rsidR="007F0A32" w:rsidRPr="000211BE" w14:paraId="56AE79BF" w14:textId="77777777" w:rsidTr="00F535D4">
        <w:tc>
          <w:tcPr>
            <w:tcW w:w="540" w:type="dxa"/>
          </w:tcPr>
          <w:p w14:paraId="3D0D15E3" w14:textId="0ACE4AED" w:rsidR="007F0A32" w:rsidRPr="000211BE" w:rsidRDefault="007F0A32" w:rsidP="00A2652A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211BE">
              <w:rPr>
                <w:rFonts w:eastAsia="Calibri"/>
                <w:b/>
                <w:sz w:val="20"/>
                <w:szCs w:val="20"/>
                <w:lang w:val="ky-KG" w:eastAsia="en-US"/>
              </w:rPr>
              <w:t>1</w:t>
            </w:r>
          </w:p>
        </w:tc>
        <w:tc>
          <w:tcPr>
            <w:tcW w:w="3141" w:type="dxa"/>
          </w:tcPr>
          <w:p w14:paraId="3A0D6B13" w14:textId="271D1049" w:rsidR="007F0A32" w:rsidRPr="000211BE" w:rsidRDefault="007F0A32" w:rsidP="00A2652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211BE">
              <w:rPr>
                <w:rFonts w:eastAsia="Calibri"/>
                <w:b/>
                <w:sz w:val="20"/>
                <w:szCs w:val="20"/>
                <w:lang w:val="ky-KG" w:eastAsia="en-US"/>
              </w:rPr>
              <w:t>2</w:t>
            </w:r>
          </w:p>
        </w:tc>
        <w:tc>
          <w:tcPr>
            <w:tcW w:w="5103" w:type="dxa"/>
          </w:tcPr>
          <w:p w14:paraId="2FD187ED" w14:textId="21067E1D" w:rsidR="007F0A32" w:rsidRPr="000211BE" w:rsidRDefault="007F0A32" w:rsidP="00A2652A">
            <w:pPr>
              <w:pStyle w:val="ad"/>
              <w:spacing w:after="0"/>
              <w:jc w:val="center"/>
              <w:rPr>
                <w:sz w:val="20"/>
                <w:szCs w:val="20"/>
              </w:rPr>
            </w:pPr>
            <w:r w:rsidRPr="000211BE">
              <w:rPr>
                <w:rFonts w:eastAsia="Calibri"/>
                <w:b/>
                <w:sz w:val="20"/>
                <w:szCs w:val="20"/>
                <w:lang w:val="ky-KG" w:eastAsia="en-US"/>
              </w:rPr>
              <w:t>3</w:t>
            </w:r>
          </w:p>
        </w:tc>
        <w:tc>
          <w:tcPr>
            <w:tcW w:w="5080" w:type="dxa"/>
          </w:tcPr>
          <w:p w14:paraId="145868A4" w14:textId="1120DDDA" w:rsidR="007F0A32" w:rsidRPr="000211BE" w:rsidRDefault="007F0A32" w:rsidP="00A2652A">
            <w:pPr>
              <w:pStyle w:val="ad"/>
              <w:spacing w:after="0"/>
              <w:jc w:val="center"/>
              <w:rPr>
                <w:sz w:val="20"/>
                <w:szCs w:val="20"/>
              </w:rPr>
            </w:pPr>
            <w:r w:rsidRPr="000211BE">
              <w:rPr>
                <w:rFonts w:eastAsia="Calibri"/>
                <w:b/>
                <w:sz w:val="20"/>
                <w:szCs w:val="20"/>
                <w:lang w:val="ky-KG" w:eastAsia="en-US"/>
              </w:rPr>
              <w:t>4</w:t>
            </w:r>
          </w:p>
        </w:tc>
        <w:tc>
          <w:tcPr>
            <w:tcW w:w="1582" w:type="dxa"/>
          </w:tcPr>
          <w:p w14:paraId="1EB31161" w14:textId="34EBBA54" w:rsidR="007F0A32" w:rsidRPr="000211BE" w:rsidRDefault="007F0A32" w:rsidP="00A2652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211BE">
              <w:rPr>
                <w:rFonts w:eastAsia="Calibri"/>
                <w:b/>
                <w:sz w:val="20"/>
                <w:szCs w:val="20"/>
                <w:lang w:val="ky-KG" w:eastAsia="en-US"/>
              </w:rPr>
              <w:t>5</w:t>
            </w:r>
          </w:p>
        </w:tc>
      </w:tr>
      <w:tr w:rsidR="00A2652A" w:rsidRPr="000211BE" w14:paraId="5CE3485B" w14:textId="77777777" w:rsidTr="00F535D4">
        <w:trPr>
          <w:trHeight w:val="3251"/>
        </w:trPr>
        <w:tc>
          <w:tcPr>
            <w:tcW w:w="540" w:type="dxa"/>
          </w:tcPr>
          <w:p w14:paraId="02481046" w14:textId="53AB4EC5" w:rsidR="00A2652A" w:rsidRPr="000211BE" w:rsidRDefault="00A2652A" w:rsidP="00A2652A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211BE">
              <w:rPr>
                <w:rFonts w:eastAsia="Calibri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41" w:type="dxa"/>
          </w:tcPr>
          <w:p w14:paraId="6DF9B195" w14:textId="77777777" w:rsidR="00A2652A" w:rsidRPr="000211BE" w:rsidRDefault="00A2652A" w:rsidP="00A2652A">
            <w:pPr>
              <w:rPr>
                <w:b/>
                <w:bCs/>
                <w:sz w:val="20"/>
                <w:szCs w:val="20"/>
              </w:rPr>
            </w:pPr>
            <w:r w:rsidRPr="000211BE">
              <w:rPr>
                <w:b/>
                <w:bCs/>
                <w:sz w:val="20"/>
                <w:szCs w:val="20"/>
              </w:rPr>
              <w:t xml:space="preserve">ТР ТС 004/2011 </w:t>
            </w:r>
          </w:p>
          <w:p w14:paraId="1F1E8F0D" w14:textId="77777777" w:rsidR="00A2652A" w:rsidRPr="000211BE" w:rsidRDefault="00A2652A" w:rsidP="00A2652A">
            <w:pPr>
              <w:rPr>
                <w:b/>
                <w:bCs/>
                <w:sz w:val="20"/>
                <w:szCs w:val="20"/>
              </w:rPr>
            </w:pPr>
            <w:r w:rsidRPr="000211BE">
              <w:rPr>
                <w:b/>
                <w:bCs/>
                <w:sz w:val="20"/>
                <w:szCs w:val="20"/>
              </w:rPr>
              <w:t>«О безопасности низковольтного оборудования»</w:t>
            </w:r>
          </w:p>
          <w:p w14:paraId="21A504BB" w14:textId="77777777" w:rsidR="00A2652A" w:rsidRPr="000211BE" w:rsidRDefault="00A2652A" w:rsidP="00A2652A">
            <w:pPr>
              <w:pStyle w:val="ad"/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53C4EFC2" w14:textId="77777777" w:rsidR="00F535D4" w:rsidRPr="00271E82" w:rsidRDefault="00F535D4" w:rsidP="00A2652A">
            <w:pPr>
              <w:pStyle w:val="ad"/>
              <w:spacing w:after="0"/>
              <w:rPr>
                <w:sz w:val="20"/>
                <w:szCs w:val="20"/>
              </w:rPr>
            </w:pPr>
          </w:p>
          <w:p w14:paraId="1CEF4DB5" w14:textId="54A8334D" w:rsidR="00A2652A" w:rsidRPr="00271E82" w:rsidRDefault="00A2652A" w:rsidP="00A2652A">
            <w:pPr>
              <w:pStyle w:val="ad"/>
              <w:spacing w:after="0"/>
              <w:rPr>
                <w:sz w:val="20"/>
                <w:szCs w:val="20"/>
              </w:rPr>
            </w:pPr>
            <w:r w:rsidRPr="00271E82">
              <w:rPr>
                <w:sz w:val="20"/>
                <w:szCs w:val="20"/>
              </w:rPr>
              <w:t xml:space="preserve">1.Классификация; </w:t>
            </w:r>
          </w:p>
          <w:p w14:paraId="4E4DEC29" w14:textId="4375E56D" w:rsidR="00A2652A" w:rsidRPr="00271E82" w:rsidRDefault="00A2652A" w:rsidP="00A2652A">
            <w:pPr>
              <w:pStyle w:val="ad"/>
              <w:spacing w:after="0"/>
              <w:rPr>
                <w:sz w:val="20"/>
                <w:szCs w:val="20"/>
              </w:rPr>
            </w:pPr>
            <w:r w:rsidRPr="00271E82">
              <w:rPr>
                <w:sz w:val="20"/>
                <w:szCs w:val="20"/>
              </w:rPr>
              <w:t xml:space="preserve">2.Маркировка и инструкции; </w:t>
            </w:r>
          </w:p>
          <w:p w14:paraId="1E69C2D4" w14:textId="77777777" w:rsidR="00A2652A" w:rsidRPr="00271E82" w:rsidRDefault="00A2652A" w:rsidP="00A2652A">
            <w:pPr>
              <w:pStyle w:val="ad"/>
              <w:spacing w:after="0"/>
              <w:rPr>
                <w:sz w:val="20"/>
                <w:szCs w:val="20"/>
              </w:rPr>
            </w:pPr>
            <w:r w:rsidRPr="00271E82">
              <w:rPr>
                <w:sz w:val="20"/>
                <w:szCs w:val="20"/>
              </w:rPr>
              <w:t xml:space="preserve">3.Защита от доступа к токоведущим частям; </w:t>
            </w:r>
          </w:p>
          <w:p w14:paraId="6761544C" w14:textId="3D534B91" w:rsidR="00A2652A" w:rsidRPr="00271E82" w:rsidRDefault="00A2652A" w:rsidP="00A2652A">
            <w:pPr>
              <w:pStyle w:val="ad"/>
              <w:spacing w:after="0"/>
              <w:rPr>
                <w:sz w:val="20"/>
                <w:szCs w:val="20"/>
              </w:rPr>
            </w:pPr>
            <w:r w:rsidRPr="00271E82">
              <w:rPr>
                <w:sz w:val="20"/>
                <w:szCs w:val="20"/>
              </w:rPr>
              <w:t>4.</w:t>
            </w:r>
            <w:r w:rsidRPr="00271E82">
              <w:rPr>
                <w:bCs/>
                <w:sz w:val="20"/>
                <w:szCs w:val="20"/>
              </w:rPr>
              <w:t xml:space="preserve"> Подавление радио- и телепомех</w:t>
            </w:r>
          </w:p>
          <w:p w14:paraId="5A640200" w14:textId="2EE505FF" w:rsidR="00A2652A" w:rsidRPr="00271E82" w:rsidRDefault="00A2652A" w:rsidP="00A2652A">
            <w:pPr>
              <w:pStyle w:val="ad"/>
              <w:spacing w:after="0"/>
              <w:rPr>
                <w:sz w:val="20"/>
                <w:szCs w:val="20"/>
              </w:rPr>
            </w:pPr>
            <w:r w:rsidRPr="00271E82">
              <w:rPr>
                <w:sz w:val="20"/>
                <w:szCs w:val="20"/>
              </w:rPr>
              <w:t xml:space="preserve">5.Потребляемая мощность и ток; </w:t>
            </w:r>
          </w:p>
          <w:p w14:paraId="3AC68C25" w14:textId="77777777" w:rsidR="00A2652A" w:rsidRPr="00271E82" w:rsidRDefault="00A2652A" w:rsidP="00A2652A">
            <w:pPr>
              <w:pStyle w:val="ad"/>
              <w:spacing w:after="0"/>
              <w:rPr>
                <w:sz w:val="20"/>
                <w:szCs w:val="20"/>
              </w:rPr>
            </w:pPr>
            <w:r w:rsidRPr="00271E82">
              <w:rPr>
                <w:sz w:val="20"/>
                <w:szCs w:val="20"/>
              </w:rPr>
              <w:t>6.Нагрев;</w:t>
            </w:r>
          </w:p>
          <w:p w14:paraId="49ADA2AD" w14:textId="6DFB4B18" w:rsidR="00A2652A" w:rsidRPr="00271E82" w:rsidRDefault="00A2652A" w:rsidP="00A2652A">
            <w:pPr>
              <w:pStyle w:val="ad"/>
              <w:spacing w:after="0"/>
              <w:rPr>
                <w:sz w:val="20"/>
                <w:szCs w:val="20"/>
              </w:rPr>
            </w:pPr>
            <w:r w:rsidRPr="00271E82">
              <w:rPr>
                <w:sz w:val="20"/>
                <w:szCs w:val="20"/>
              </w:rPr>
              <w:t xml:space="preserve">7.Свободен; </w:t>
            </w:r>
          </w:p>
          <w:p w14:paraId="63F25F67" w14:textId="77777777" w:rsidR="00A2652A" w:rsidRPr="00271E82" w:rsidRDefault="00A2652A" w:rsidP="00A2652A">
            <w:pPr>
              <w:pStyle w:val="ad"/>
              <w:spacing w:after="0"/>
              <w:rPr>
                <w:sz w:val="20"/>
                <w:szCs w:val="20"/>
              </w:rPr>
            </w:pPr>
            <w:r w:rsidRPr="00271E82">
              <w:rPr>
                <w:sz w:val="20"/>
                <w:szCs w:val="20"/>
              </w:rPr>
              <w:t xml:space="preserve">8.Ток утечки и электрическая прочность при рабочей температуре; </w:t>
            </w:r>
          </w:p>
          <w:p w14:paraId="770C534F" w14:textId="77777777" w:rsidR="00A2652A" w:rsidRPr="00271E82" w:rsidRDefault="00A2652A" w:rsidP="00A2652A">
            <w:pPr>
              <w:pStyle w:val="ad"/>
              <w:spacing w:after="0"/>
              <w:rPr>
                <w:sz w:val="20"/>
                <w:szCs w:val="20"/>
              </w:rPr>
            </w:pPr>
            <w:r w:rsidRPr="00271E82">
              <w:rPr>
                <w:sz w:val="20"/>
                <w:szCs w:val="20"/>
              </w:rPr>
              <w:t xml:space="preserve">9.Динамические перегрузки по напряжению; </w:t>
            </w:r>
          </w:p>
          <w:p w14:paraId="2546972C" w14:textId="6442F05F" w:rsidR="00A2652A" w:rsidRPr="00271E82" w:rsidRDefault="00A2652A" w:rsidP="00A2652A">
            <w:pPr>
              <w:pStyle w:val="ad"/>
              <w:spacing w:after="0"/>
              <w:rPr>
                <w:sz w:val="20"/>
                <w:szCs w:val="20"/>
              </w:rPr>
            </w:pPr>
            <w:r w:rsidRPr="00271E82">
              <w:rPr>
                <w:sz w:val="20"/>
                <w:szCs w:val="20"/>
              </w:rPr>
              <w:t xml:space="preserve">10.Влагостойкость; </w:t>
            </w:r>
          </w:p>
          <w:p w14:paraId="20224209" w14:textId="77777777" w:rsidR="00A2652A" w:rsidRPr="00271E82" w:rsidRDefault="00A2652A" w:rsidP="00A2652A">
            <w:pPr>
              <w:pStyle w:val="ad"/>
              <w:spacing w:after="0"/>
              <w:rPr>
                <w:sz w:val="20"/>
                <w:szCs w:val="20"/>
              </w:rPr>
            </w:pPr>
            <w:r w:rsidRPr="00271E82">
              <w:rPr>
                <w:sz w:val="20"/>
                <w:szCs w:val="20"/>
              </w:rPr>
              <w:t xml:space="preserve">11.Ток утечки и электрическая прочность; </w:t>
            </w:r>
          </w:p>
          <w:p w14:paraId="5D4C1EF2" w14:textId="77777777" w:rsidR="00A2652A" w:rsidRPr="00271E82" w:rsidRDefault="00A2652A" w:rsidP="00A2652A">
            <w:pPr>
              <w:pStyle w:val="ad"/>
              <w:spacing w:after="0"/>
              <w:rPr>
                <w:sz w:val="20"/>
                <w:szCs w:val="20"/>
              </w:rPr>
            </w:pPr>
            <w:r w:rsidRPr="00271E82">
              <w:rPr>
                <w:sz w:val="20"/>
                <w:szCs w:val="20"/>
              </w:rPr>
              <w:t xml:space="preserve">12.Защита от перегрузки трансформаторов и соединенных с ними цепей; </w:t>
            </w:r>
          </w:p>
          <w:p w14:paraId="2C99F504" w14:textId="77777777" w:rsidR="00A2652A" w:rsidRPr="00271E82" w:rsidRDefault="00A2652A" w:rsidP="00A2652A">
            <w:pPr>
              <w:pStyle w:val="ad"/>
              <w:spacing w:after="0"/>
              <w:rPr>
                <w:sz w:val="20"/>
                <w:szCs w:val="20"/>
              </w:rPr>
            </w:pPr>
            <w:r w:rsidRPr="00271E82">
              <w:rPr>
                <w:sz w:val="20"/>
                <w:szCs w:val="20"/>
              </w:rPr>
              <w:t xml:space="preserve">13.Износостойкость; </w:t>
            </w:r>
          </w:p>
          <w:p w14:paraId="4C4C1549" w14:textId="4E8DAFB1" w:rsidR="00A2652A" w:rsidRPr="00271E82" w:rsidRDefault="00A2652A" w:rsidP="00A2652A">
            <w:pPr>
              <w:pStyle w:val="ad"/>
              <w:spacing w:after="0"/>
              <w:rPr>
                <w:sz w:val="20"/>
                <w:szCs w:val="20"/>
              </w:rPr>
            </w:pPr>
            <w:r w:rsidRPr="00271E82">
              <w:rPr>
                <w:sz w:val="20"/>
                <w:szCs w:val="20"/>
              </w:rPr>
              <w:t xml:space="preserve">14.Ненормальная работа; </w:t>
            </w:r>
          </w:p>
          <w:p w14:paraId="1DD97686" w14:textId="77777777" w:rsidR="00A2652A" w:rsidRPr="00271E82" w:rsidRDefault="00A2652A" w:rsidP="00A2652A">
            <w:pPr>
              <w:pStyle w:val="ad"/>
              <w:spacing w:after="0"/>
              <w:rPr>
                <w:sz w:val="20"/>
                <w:szCs w:val="20"/>
              </w:rPr>
            </w:pPr>
            <w:r w:rsidRPr="00271E82">
              <w:rPr>
                <w:sz w:val="20"/>
                <w:szCs w:val="20"/>
              </w:rPr>
              <w:t>15.Устойчивость и механические опасности;</w:t>
            </w:r>
          </w:p>
          <w:p w14:paraId="3AA4C6D3" w14:textId="77777777" w:rsidR="00A2652A" w:rsidRPr="00271E82" w:rsidRDefault="00A2652A" w:rsidP="00A2652A">
            <w:pPr>
              <w:pStyle w:val="ad"/>
              <w:spacing w:after="0"/>
              <w:rPr>
                <w:sz w:val="20"/>
                <w:szCs w:val="20"/>
              </w:rPr>
            </w:pPr>
            <w:r w:rsidRPr="00271E82">
              <w:rPr>
                <w:sz w:val="20"/>
                <w:szCs w:val="20"/>
              </w:rPr>
              <w:t xml:space="preserve">16.Механическая прочность; </w:t>
            </w:r>
          </w:p>
          <w:p w14:paraId="5E6C65D1" w14:textId="77777777" w:rsidR="00A2652A" w:rsidRPr="00271E82" w:rsidRDefault="00A2652A" w:rsidP="00A2652A">
            <w:pPr>
              <w:pStyle w:val="ad"/>
              <w:spacing w:after="0"/>
              <w:rPr>
                <w:sz w:val="20"/>
                <w:szCs w:val="20"/>
              </w:rPr>
            </w:pPr>
            <w:r w:rsidRPr="00271E82">
              <w:rPr>
                <w:sz w:val="20"/>
                <w:szCs w:val="20"/>
              </w:rPr>
              <w:t xml:space="preserve">17.Конструкция; </w:t>
            </w:r>
          </w:p>
          <w:p w14:paraId="0D77F8BA" w14:textId="77777777" w:rsidR="00A2652A" w:rsidRPr="00271E82" w:rsidRDefault="00A2652A" w:rsidP="00A2652A">
            <w:pPr>
              <w:pStyle w:val="ad"/>
              <w:spacing w:after="0"/>
              <w:rPr>
                <w:sz w:val="20"/>
                <w:szCs w:val="20"/>
              </w:rPr>
            </w:pPr>
            <w:r w:rsidRPr="00271E82">
              <w:rPr>
                <w:sz w:val="20"/>
                <w:szCs w:val="20"/>
              </w:rPr>
              <w:t xml:space="preserve">18.Внутренняя проводка; </w:t>
            </w:r>
          </w:p>
          <w:p w14:paraId="7F8AE29B" w14:textId="61D397EB" w:rsidR="00A2652A" w:rsidRPr="00271E82" w:rsidRDefault="00A2652A" w:rsidP="00A2652A">
            <w:pPr>
              <w:pStyle w:val="ad"/>
              <w:spacing w:after="0"/>
              <w:rPr>
                <w:sz w:val="20"/>
                <w:szCs w:val="20"/>
              </w:rPr>
            </w:pPr>
            <w:r w:rsidRPr="00271E82">
              <w:rPr>
                <w:sz w:val="20"/>
                <w:szCs w:val="20"/>
              </w:rPr>
              <w:t xml:space="preserve">19.Компоненты; </w:t>
            </w:r>
          </w:p>
          <w:p w14:paraId="0E2452CA" w14:textId="77777777" w:rsidR="00A2652A" w:rsidRPr="00271E82" w:rsidRDefault="00A2652A" w:rsidP="00A2652A">
            <w:pPr>
              <w:pStyle w:val="ad"/>
              <w:spacing w:after="0"/>
              <w:rPr>
                <w:sz w:val="20"/>
                <w:szCs w:val="20"/>
              </w:rPr>
            </w:pPr>
            <w:r w:rsidRPr="00271E82">
              <w:rPr>
                <w:sz w:val="20"/>
                <w:szCs w:val="20"/>
              </w:rPr>
              <w:t>20.Присоединение к источнику питания и внешние гибкие шнуры;</w:t>
            </w:r>
          </w:p>
          <w:p w14:paraId="2288DA3D" w14:textId="2F23FE4F" w:rsidR="00A2652A" w:rsidRPr="00271E82" w:rsidRDefault="00A2652A" w:rsidP="00A2652A">
            <w:pPr>
              <w:pStyle w:val="ad"/>
              <w:spacing w:after="0"/>
              <w:rPr>
                <w:sz w:val="20"/>
                <w:szCs w:val="20"/>
              </w:rPr>
            </w:pPr>
            <w:r w:rsidRPr="00271E82">
              <w:rPr>
                <w:sz w:val="20"/>
                <w:szCs w:val="20"/>
              </w:rPr>
              <w:t xml:space="preserve">21.Зажимы для внешних проводов; </w:t>
            </w:r>
          </w:p>
          <w:p w14:paraId="4316EECA" w14:textId="77777777" w:rsidR="00A2652A" w:rsidRPr="00271E82" w:rsidRDefault="00A2652A" w:rsidP="00A2652A">
            <w:pPr>
              <w:pStyle w:val="ad"/>
              <w:spacing w:after="0"/>
              <w:rPr>
                <w:sz w:val="20"/>
                <w:szCs w:val="20"/>
              </w:rPr>
            </w:pPr>
            <w:r w:rsidRPr="00271E82">
              <w:rPr>
                <w:sz w:val="20"/>
                <w:szCs w:val="20"/>
              </w:rPr>
              <w:t xml:space="preserve">22.Заземление; </w:t>
            </w:r>
          </w:p>
          <w:p w14:paraId="77291B3E" w14:textId="23104AEB" w:rsidR="00A2652A" w:rsidRPr="00271E82" w:rsidRDefault="00A2652A" w:rsidP="00A2652A">
            <w:pPr>
              <w:pStyle w:val="ad"/>
              <w:spacing w:after="0"/>
              <w:rPr>
                <w:sz w:val="20"/>
                <w:szCs w:val="20"/>
              </w:rPr>
            </w:pPr>
            <w:r w:rsidRPr="00271E82">
              <w:rPr>
                <w:sz w:val="20"/>
                <w:szCs w:val="20"/>
              </w:rPr>
              <w:t xml:space="preserve">23.Винты и соединения; </w:t>
            </w:r>
          </w:p>
          <w:p w14:paraId="1E006AB9" w14:textId="77777777" w:rsidR="00A2652A" w:rsidRPr="00271E82" w:rsidRDefault="00A2652A" w:rsidP="00A2652A">
            <w:pPr>
              <w:pStyle w:val="ad"/>
              <w:spacing w:after="0"/>
              <w:rPr>
                <w:sz w:val="20"/>
                <w:szCs w:val="20"/>
              </w:rPr>
            </w:pPr>
            <w:r w:rsidRPr="00271E82">
              <w:rPr>
                <w:sz w:val="20"/>
                <w:szCs w:val="20"/>
              </w:rPr>
              <w:lastRenderedPageBreak/>
              <w:t>24.Воздушные зазоры, пути утечки и непрерывная изоляция;</w:t>
            </w:r>
          </w:p>
          <w:p w14:paraId="7F07057E" w14:textId="02FF7A38" w:rsidR="00A2652A" w:rsidRPr="00271E82" w:rsidRDefault="00A2652A" w:rsidP="00A2652A">
            <w:pPr>
              <w:pStyle w:val="ad"/>
              <w:spacing w:after="0"/>
              <w:rPr>
                <w:sz w:val="20"/>
                <w:szCs w:val="20"/>
              </w:rPr>
            </w:pPr>
            <w:r w:rsidRPr="00271E82">
              <w:rPr>
                <w:sz w:val="20"/>
                <w:szCs w:val="20"/>
              </w:rPr>
              <w:t xml:space="preserve"> 25. Теплостойкость и огнестойкость; </w:t>
            </w:r>
          </w:p>
          <w:p w14:paraId="1B023E35" w14:textId="62AD9B45" w:rsidR="00A2652A" w:rsidRPr="00271E82" w:rsidRDefault="00A2652A" w:rsidP="00A2652A">
            <w:pPr>
              <w:pStyle w:val="ad"/>
              <w:spacing w:after="0"/>
              <w:rPr>
                <w:sz w:val="20"/>
                <w:szCs w:val="20"/>
                <w:lang w:val="ky-KG"/>
              </w:rPr>
            </w:pPr>
            <w:r w:rsidRPr="00271E82">
              <w:rPr>
                <w:sz w:val="20"/>
                <w:szCs w:val="20"/>
              </w:rPr>
              <w:t xml:space="preserve">26.Стойкость к коррозии; </w:t>
            </w:r>
          </w:p>
          <w:p w14:paraId="4DEDDE28" w14:textId="2FA09A31" w:rsidR="00A2652A" w:rsidRPr="00271E82" w:rsidRDefault="00A2652A" w:rsidP="00A2652A">
            <w:pPr>
              <w:pStyle w:val="ad"/>
              <w:rPr>
                <w:sz w:val="20"/>
                <w:szCs w:val="20"/>
              </w:rPr>
            </w:pPr>
            <w:r w:rsidRPr="00271E82">
              <w:rPr>
                <w:sz w:val="20"/>
                <w:szCs w:val="20"/>
              </w:rPr>
              <w:t>27.Радиация, токсичность и подобные опасности</w:t>
            </w:r>
          </w:p>
          <w:p w14:paraId="777A471A" w14:textId="290695C0" w:rsidR="009F16CB" w:rsidRPr="00271E82" w:rsidRDefault="009F16CB" w:rsidP="00A2652A">
            <w:pPr>
              <w:pStyle w:val="ad"/>
              <w:rPr>
                <w:sz w:val="20"/>
                <w:szCs w:val="20"/>
              </w:rPr>
            </w:pPr>
            <w:r w:rsidRPr="00271E82">
              <w:rPr>
                <w:sz w:val="20"/>
                <w:szCs w:val="20"/>
                <w:lang w:val="ky-KG"/>
              </w:rPr>
              <w:t>Опасные излучения</w:t>
            </w:r>
          </w:p>
          <w:p w14:paraId="4763A2C1" w14:textId="43BD5350" w:rsidR="00A2652A" w:rsidRPr="00271E82" w:rsidRDefault="00A2652A" w:rsidP="009F16CB">
            <w:pPr>
              <w:ind w:firstLine="22"/>
              <w:rPr>
                <w:sz w:val="20"/>
                <w:szCs w:val="20"/>
              </w:rPr>
            </w:pPr>
            <w:r w:rsidRPr="00271E82">
              <w:rPr>
                <w:sz w:val="20"/>
                <w:szCs w:val="20"/>
              </w:rPr>
              <w:t xml:space="preserve">28.Оценка воздействия на человека электромагнитных полей </w:t>
            </w:r>
          </w:p>
          <w:p w14:paraId="6B35F4BA" w14:textId="088DE00E" w:rsidR="00A2652A" w:rsidRPr="00271E82" w:rsidRDefault="00A2652A" w:rsidP="00A2652A">
            <w:pPr>
              <w:pStyle w:val="ad"/>
              <w:spacing w:after="0"/>
              <w:rPr>
                <w:sz w:val="20"/>
                <w:szCs w:val="20"/>
                <w:lang w:val="ky-KG"/>
              </w:rPr>
            </w:pPr>
            <w:r w:rsidRPr="00271E82">
              <w:rPr>
                <w:sz w:val="20"/>
                <w:szCs w:val="20"/>
              </w:rPr>
              <w:t>29.</w:t>
            </w:r>
            <w:r w:rsidRPr="00271E82">
              <w:rPr>
                <w:sz w:val="20"/>
                <w:szCs w:val="20"/>
                <w:lang w:val="ky-KG"/>
              </w:rPr>
              <w:t xml:space="preserve"> Предотвращение обратного сифонирования и повреждения соединительных шлангов</w:t>
            </w:r>
            <w:r w:rsidRPr="00271E82">
              <w:rPr>
                <w:rFonts w:eastAsiaTheme="minorEastAsia"/>
                <w:sz w:val="20"/>
                <w:szCs w:val="20"/>
                <w:lang w:eastAsia="zh-CN"/>
              </w:rPr>
              <w:t>;</w:t>
            </w:r>
          </w:p>
          <w:p w14:paraId="76F695AA" w14:textId="7BE92755" w:rsidR="00A2652A" w:rsidRPr="00271E82" w:rsidRDefault="00A2652A" w:rsidP="00A2652A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271E82">
              <w:rPr>
                <w:sz w:val="20"/>
                <w:szCs w:val="20"/>
                <w:lang w:val="ky-KG"/>
              </w:rPr>
              <w:t>30.</w:t>
            </w:r>
            <w:r w:rsidRPr="00271E82">
              <w:rPr>
                <w:rFonts w:eastAsiaTheme="minorEastAsia"/>
                <w:sz w:val="20"/>
                <w:szCs w:val="20"/>
                <w:lang w:eastAsia="zh-CN"/>
              </w:rPr>
              <w:t xml:space="preserve"> Шум; </w:t>
            </w:r>
          </w:p>
          <w:p w14:paraId="201EFE9B" w14:textId="77777777" w:rsidR="00A2652A" w:rsidRPr="00271E82" w:rsidRDefault="00A2652A" w:rsidP="00A2652A">
            <w:pPr>
              <w:pStyle w:val="ad"/>
              <w:spacing w:after="0"/>
              <w:rPr>
                <w:sz w:val="20"/>
                <w:szCs w:val="20"/>
                <w:lang w:val="ky-KG"/>
              </w:rPr>
            </w:pPr>
            <w:r w:rsidRPr="00271E82">
              <w:rPr>
                <w:rFonts w:eastAsiaTheme="minorEastAsia"/>
                <w:sz w:val="20"/>
                <w:szCs w:val="20"/>
                <w:lang w:eastAsia="zh-CN"/>
              </w:rPr>
              <w:t>31. Вибрация;</w:t>
            </w:r>
            <w:r w:rsidRPr="00271E82">
              <w:rPr>
                <w:sz w:val="20"/>
                <w:szCs w:val="20"/>
                <w:lang w:val="ky-KG"/>
              </w:rPr>
              <w:tab/>
            </w:r>
          </w:p>
          <w:p w14:paraId="52B32F5C" w14:textId="2C23C6F9" w:rsidR="00A2652A" w:rsidRPr="00271E82" w:rsidRDefault="00A2652A" w:rsidP="00F535D4">
            <w:pPr>
              <w:pStyle w:val="ad"/>
              <w:rPr>
                <w:sz w:val="20"/>
                <w:szCs w:val="20"/>
                <w:lang w:val="ky-KG"/>
              </w:rPr>
            </w:pPr>
            <w:r w:rsidRPr="00271E82">
              <w:rPr>
                <w:sz w:val="20"/>
                <w:szCs w:val="20"/>
                <w:lang w:val="ky-KG"/>
              </w:rPr>
              <w:t>32.Оценка фотобиологической безопасности</w:t>
            </w:r>
          </w:p>
        </w:tc>
        <w:tc>
          <w:tcPr>
            <w:tcW w:w="5080" w:type="dxa"/>
          </w:tcPr>
          <w:p w14:paraId="3F2CBA75" w14:textId="1BA3B188" w:rsidR="00A2652A" w:rsidRPr="000211BE" w:rsidRDefault="00A2652A" w:rsidP="00F535D4">
            <w:pPr>
              <w:pStyle w:val="ad"/>
              <w:rPr>
                <w:sz w:val="20"/>
                <w:szCs w:val="20"/>
              </w:rPr>
            </w:pPr>
          </w:p>
        </w:tc>
        <w:tc>
          <w:tcPr>
            <w:tcW w:w="1582" w:type="dxa"/>
          </w:tcPr>
          <w:p w14:paraId="31F9F2C5" w14:textId="71DE6686" w:rsidR="00A2652A" w:rsidRPr="000211BE" w:rsidRDefault="00A2652A" w:rsidP="00A2652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A2652A" w:rsidRPr="000211BE" w14:paraId="60AFA6EB" w14:textId="77777777" w:rsidTr="00F535D4">
        <w:tc>
          <w:tcPr>
            <w:tcW w:w="540" w:type="dxa"/>
          </w:tcPr>
          <w:p w14:paraId="6B89BC95" w14:textId="77777777" w:rsidR="00A2652A" w:rsidRPr="000211BE" w:rsidRDefault="00A2652A" w:rsidP="00A2652A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141" w:type="dxa"/>
          </w:tcPr>
          <w:p w14:paraId="1E149C96" w14:textId="0F723C7E" w:rsidR="00A2652A" w:rsidRPr="000211BE" w:rsidRDefault="00A2652A" w:rsidP="00A2652A">
            <w:pPr>
              <w:jc w:val="center"/>
              <w:rPr>
                <w:b/>
                <w:bCs/>
                <w:sz w:val="20"/>
                <w:szCs w:val="20"/>
              </w:rPr>
            </w:pPr>
            <w:r w:rsidRPr="000211BE">
              <w:rPr>
                <w:rFonts w:eastAsia="Calibri"/>
                <w:b/>
                <w:sz w:val="20"/>
                <w:szCs w:val="20"/>
                <w:lang w:val="ky-KG" w:eastAsia="en-US"/>
              </w:rPr>
              <w:t>Всего</w:t>
            </w:r>
          </w:p>
        </w:tc>
        <w:tc>
          <w:tcPr>
            <w:tcW w:w="5103" w:type="dxa"/>
          </w:tcPr>
          <w:p w14:paraId="17C7F518" w14:textId="1C4DFFED" w:rsidR="00A2652A" w:rsidRPr="000211BE" w:rsidRDefault="00A2652A" w:rsidP="00A2652A">
            <w:pPr>
              <w:pStyle w:val="ad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5080" w:type="dxa"/>
          </w:tcPr>
          <w:p w14:paraId="6D1261F2" w14:textId="392A9243" w:rsidR="00A2652A" w:rsidRPr="000211BE" w:rsidRDefault="00A2652A" w:rsidP="00A2652A">
            <w:pPr>
              <w:pStyle w:val="ad"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</w:tcPr>
          <w:p w14:paraId="75448502" w14:textId="19B103EE" w:rsidR="00A2652A" w:rsidRPr="000211BE" w:rsidRDefault="00271E82" w:rsidP="00A2652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%</w:t>
            </w:r>
          </w:p>
        </w:tc>
      </w:tr>
    </w:tbl>
    <w:p w14:paraId="4F43E90D" w14:textId="0DA1B034" w:rsidR="009D0817" w:rsidRPr="004E59A1" w:rsidRDefault="009D0817" w:rsidP="0027351F">
      <w:pPr>
        <w:jc w:val="both"/>
        <w:rPr>
          <w:sz w:val="20"/>
          <w:szCs w:val="20"/>
        </w:rPr>
      </w:pPr>
    </w:p>
    <w:sectPr w:rsidR="009D0817" w:rsidRPr="004E59A1" w:rsidSect="00D20880">
      <w:headerReference w:type="default" r:id="rId8"/>
      <w:footerReference w:type="default" r:id="rId9"/>
      <w:pgSz w:w="16838" w:h="11906" w:orient="landscape" w:code="9"/>
      <w:pgMar w:top="1701" w:right="1134" w:bottom="851" w:left="1134" w:header="426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864E2" w14:textId="77777777" w:rsidR="00B47AC1" w:rsidRDefault="00B47AC1" w:rsidP="00D20880">
      <w:r>
        <w:separator/>
      </w:r>
    </w:p>
  </w:endnote>
  <w:endnote w:type="continuationSeparator" w:id="0">
    <w:p w14:paraId="22B1F6B1" w14:textId="77777777" w:rsidR="00B47AC1" w:rsidRDefault="00B47AC1" w:rsidP="00D20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02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762"/>
      <w:gridCol w:w="1800"/>
      <w:gridCol w:w="1979"/>
      <w:gridCol w:w="1981"/>
      <w:gridCol w:w="1980"/>
    </w:tblGrid>
    <w:tr w:rsidR="004E59A1" w:rsidRPr="00DF48BE" w14:paraId="11745ABE" w14:textId="77777777" w:rsidTr="00203F1C">
      <w:trPr>
        <w:cantSplit/>
        <w:trHeight w:val="415"/>
      </w:trPr>
      <w:tc>
        <w:tcPr>
          <w:tcW w:w="17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6AB9A67" w14:textId="77777777" w:rsidR="004E59A1" w:rsidRPr="00DF48BE" w:rsidRDefault="004E59A1" w:rsidP="004E59A1">
          <w:pPr>
            <w:pStyle w:val="af6"/>
            <w:jc w:val="center"/>
            <w:rPr>
              <w:bCs/>
              <w:color w:val="000000"/>
              <w:sz w:val="20"/>
              <w:szCs w:val="20"/>
            </w:rPr>
          </w:pPr>
          <w:r w:rsidRPr="00DF48BE">
            <w:rPr>
              <w:bCs/>
              <w:color w:val="000000"/>
              <w:sz w:val="20"/>
              <w:szCs w:val="20"/>
            </w:rPr>
            <w:t xml:space="preserve">Издание </w:t>
          </w:r>
        </w:p>
      </w:tc>
      <w:tc>
        <w:tcPr>
          <w:tcW w:w="18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04F48E4" w14:textId="4609108C" w:rsidR="004E59A1" w:rsidRPr="00D05E21" w:rsidRDefault="00A2652A" w:rsidP="004E59A1">
          <w:pPr>
            <w:pStyle w:val="af6"/>
            <w:jc w:val="center"/>
            <w:rPr>
              <w:bCs/>
              <w:strike/>
              <w:color w:val="0000CC"/>
              <w:sz w:val="20"/>
              <w:szCs w:val="20"/>
              <w:lang w:val="ky-KG"/>
            </w:rPr>
          </w:pPr>
          <w:r>
            <w:rPr>
              <w:bCs/>
              <w:color w:val="0000CC"/>
              <w:sz w:val="20"/>
              <w:szCs w:val="20"/>
              <w:lang w:val="ky-KG"/>
            </w:rPr>
            <w:t>2</w:t>
          </w:r>
        </w:p>
      </w:tc>
      <w:tc>
        <w:tcPr>
          <w:tcW w:w="197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CAC4D1C" w14:textId="77777777" w:rsidR="004E59A1" w:rsidRPr="00DF48BE" w:rsidRDefault="004E59A1" w:rsidP="004E59A1">
          <w:pPr>
            <w:pStyle w:val="af6"/>
            <w:rPr>
              <w:bCs/>
              <w:color w:val="000000"/>
              <w:sz w:val="20"/>
              <w:szCs w:val="20"/>
            </w:rPr>
          </w:pPr>
          <w:r w:rsidRPr="00DF48BE">
            <w:rPr>
              <w:color w:val="000000"/>
              <w:sz w:val="20"/>
              <w:szCs w:val="20"/>
            </w:rPr>
            <w:t xml:space="preserve"> </w:t>
          </w:r>
          <w:r w:rsidRPr="00DF48BE">
            <w:rPr>
              <w:bCs/>
              <w:color w:val="000000"/>
              <w:sz w:val="20"/>
              <w:szCs w:val="20"/>
            </w:rPr>
            <w:t>Дата введения</w:t>
          </w:r>
          <w:r w:rsidRPr="00DF48BE">
            <w:rPr>
              <w:color w:val="000000"/>
              <w:sz w:val="20"/>
              <w:szCs w:val="20"/>
            </w:rPr>
            <w:t xml:space="preserve"> </w:t>
          </w:r>
        </w:p>
      </w:tc>
      <w:tc>
        <w:tcPr>
          <w:tcW w:w="19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91715CB" w14:textId="2AC5BF13" w:rsidR="004E59A1" w:rsidRPr="00271E82" w:rsidRDefault="00271E82" w:rsidP="004E59A1">
          <w:pPr>
            <w:pStyle w:val="af6"/>
            <w:rPr>
              <w:bCs/>
              <w:color w:val="0000CC"/>
              <w:sz w:val="20"/>
              <w:szCs w:val="20"/>
              <w:lang w:val="ky-KG"/>
            </w:rPr>
          </w:pPr>
          <w:r>
            <w:rPr>
              <w:bCs/>
              <w:color w:val="0000CC"/>
              <w:sz w:val="20"/>
              <w:szCs w:val="20"/>
              <w:lang w:val="ky-KG"/>
            </w:rPr>
            <w:t>01</w:t>
          </w:r>
          <w:r w:rsidR="004E59A1">
            <w:rPr>
              <w:bCs/>
              <w:color w:val="0000CC"/>
              <w:sz w:val="20"/>
              <w:szCs w:val="20"/>
            </w:rPr>
            <w:t>.</w:t>
          </w:r>
          <w:r>
            <w:rPr>
              <w:bCs/>
              <w:color w:val="0000CC"/>
              <w:sz w:val="20"/>
              <w:szCs w:val="20"/>
              <w:lang w:val="ky-KG"/>
            </w:rPr>
            <w:t>04</w:t>
          </w:r>
          <w:r w:rsidR="004E59A1">
            <w:rPr>
              <w:bCs/>
              <w:color w:val="0000CC"/>
              <w:sz w:val="20"/>
              <w:szCs w:val="20"/>
            </w:rPr>
            <w:t>.202</w:t>
          </w:r>
          <w:r>
            <w:rPr>
              <w:bCs/>
              <w:color w:val="0000CC"/>
              <w:sz w:val="20"/>
              <w:szCs w:val="20"/>
              <w:lang w:val="ky-KG"/>
            </w:rPr>
            <w:t>6</w:t>
          </w:r>
        </w:p>
      </w:tc>
      <w:tc>
        <w:tcPr>
          <w:tcW w:w="19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5ABF8CA" w14:textId="77777777" w:rsidR="004E59A1" w:rsidRPr="00DF48BE" w:rsidRDefault="004E59A1" w:rsidP="004E59A1">
          <w:pPr>
            <w:pStyle w:val="af6"/>
            <w:jc w:val="center"/>
            <w:rPr>
              <w:bCs/>
              <w:color w:val="000000"/>
              <w:sz w:val="20"/>
              <w:szCs w:val="20"/>
            </w:rPr>
          </w:pPr>
          <w:r>
            <w:rPr>
              <w:bCs/>
              <w:color w:val="000000"/>
              <w:sz w:val="20"/>
              <w:szCs w:val="20"/>
            </w:rPr>
            <w:t>С</w:t>
          </w:r>
          <w:r w:rsidRPr="00DF48BE">
            <w:rPr>
              <w:bCs/>
              <w:color w:val="000000"/>
              <w:sz w:val="20"/>
              <w:szCs w:val="20"/>
            </w:rPr>
            <w:t xml:space="preserve">тр. </w:t>
          </w:r>
          <w:r w:rsidRPr="00DF48BE">
            <w:rPr>
              <w:bCs/>
              <w:color w:val="000000"/>
              <w:sz w:val="20"/>
              <w:szCs w:val="20"/>
            </w:rPr>
            <w:fldChar w:fldCharType="begin"/>
          </w:r>
          <w:r w:rsidRPr="00DF48BE">
            <w:rPr>
              <w:bCs/>
              <w:color w:val="000000"/>
              <w:sz w:val="20"/>
              <w:szCs w:val="20"/>
            </w:rPr>
            <w:instrText xml:space="preserve"> PAGE </w:instrText>
          </w:r>
          <w:r w:rsidRPr="00DF48BE">
            <w:rPr>
              <w:bCs/>
              <w:color w:val="000000"/>
              <w:sz w:val="20"/>
              <w:szCs w:val="20"/>
            </w:rPr>
            <w:fldChar w:fldCharType="separate"/>
          </w:r>
          <w:r>
            <w:rPr>
              <w:bCs/>
              <w:noProof/>
              <w:color w:val="000000"/>
              <w:sz w:val="20"/>
              <w:szCs w:val="20"/>
            </w:rPr>
            <w:t>16</w:t>
          </w:r>
          <w:r w:rsidRPr="00DF48BE">
            <w:rPr>
              <w:bCs/>
              <w:color w:val="000000"/>
              <w:sz w:val="20"/>
              <w:szCs w:val="20"/>
            </w:rPr>
            <w:fldChar w:fldCharType="end"/>
          </w:r>
          <w:r w:rsidRPr="00DF48BE">
            <w:rPr>
              <w:bCs/>
              <w:color w:val="000000"/>
              <w:sz w:val="20"/>
              <w:szCs w:val="20"/>
            </w:rPr>
            <w:t xml:space="preserve"> из </w:t>
          </w:r>
          <w:r w:rsidRPr="00DF48BE">
            <w:rPr>
              <w:bCs/>
              <w:color w:val="000000"/>
              <w:sz w:val="20"/>
              <w:szCs w:val="20"/>
            </w:rPr>
            <w:fldChar w:fldCharType="begin"/>
          </w:r>
          <w:r w:rsidRPr="00DF48BE">
            <w:rPr>
              <w:bCs/>
              <w:color w:val="000000"/>
              <w:sz w:val="20"/>
              <w:szCs w:val="20"/>
            </w:rPr>
            <w:instrText xml:space="preserve"> NUMPAGES </w:instrText>
          </w:r>
          <w:r w:rsidRPr="00DF48BE">
            <w:rPr>
              <w:bCs/>
              <w:color w:val="000000"/>
              <w:sz w:val="20"/>
              <w:szCs w:val="20"/>
            </w:rPr>
            <w:fldChar w:fldCharType="separate"/>
          </w:r>
          <w:r>
            <w:rPr>
              <w:bCs/>
              <w:noProof/>
              <w:color w:val="000000"/>
              <w:sz w:val="20"/>
              <w:szCs w:val="20"/>
            </w:rPr>
            <w:t>16</w:t>
          </w:r>
          <w:r w:rsidRPr="00DF48BE">
            <w:rPr>
              <w:bCs/>
              <w:color w:val="000000"/>
              <w:sz w:val="20"/>
              <w:szCs w:val="20"/>
            </w:rPr>
            <w:fldChar w:fldCharType="end"/>
          </w:r>
          <w:r w:rsidRPr="00DF48BE">
            <w:rPr>
              <w:bCs/>
              <w:color w:val="000000"/>
              <w:sz w:val="20"/>
              <w:szCs w:val="20"/>
            </w:rPr>
            <w:t xml:space="preserve">   </w:t>
          </w:r>
        </w:p>
      </w:tc>
    </w:tr>
  </w:tbl>
  <w:p w14:paraId="269B9066" w14:textId="77777777" w:rsidR="004E59A1" w:rsidRDefault="004E59A1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E19A06" w14:textId="77777777" w:rsidR="00B47AC1" w:rsidRDefault="00B47AC1" w:rsidP="00D20880">
      <w:r>
        <w:separator/>
      </w:r>
    </w:p>
  </w:footnote>
  <w:footnote w:type="continuationSeparator" w:id="0">
    <w:p w14:paraId="4C753422" w14:textId="77777777" w:rsidR="00B47AC1" w:rsidRDefault="00B47AC1" w:rsidP="00D208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B4B58" w14:textId="77777777" w:rsidR="00271E82" w:rsidRPr="004E59A1" w:rsidRDefault="004E59A1" w:rsidP="004E59A1">
    <w:pPr>
      <w:pStyle w:val="af4"/>
      <w:tabs>
        <w:tab w:val="clear" w:pos="4677"/>
        <w:tab w:val="clear" w:pos="9355"/>
        <w:tab w:val="left" w:pos="2385"/>
      </w:tabs>
    </w:pPr>
    <w:r>
      <w:tab/>
    </w:r>
  </w:p>
  <w:tbl>
    <w:tblPr>
      <w:tblW w:w="10910" w:type="dxa"/>
      <w:tblInd w:w="-5" w:type="dxa"/>
      <w:tblLook w:val="04A0" w:firstRow="1" w:lastRow="0" w:firstColumn="1" w:lastColumn="0" w:noHBand="0" w:noVBand="1"/>
    </w:tblPr>
    <w:tblGrid>
      <w:gridCol w:w="1810"/>
      <w:gridCol w:w="2236"/>
      <w:gridCol w:w="3569"/>
      <w:gridCol w:w="3295"/>
    </w:tblGrid>
    <w:tr w:rsidR="00271E82" w:rsidRPr="003067B1" w14:paraId="027E71F1" w14:textId="77777777" w:rsidTr="00271E82">
      <w:trPr>
        <w:trHeight w:val="847"/>
      </w:trPr>
      <w:tc>
        <w:tcPr>
          <w:tcW w:w="18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14:paraId="66D64BBA" w14:textId="77777777" w:rsidR="00271E82" w:rsidRPr="00F13B44" w:rsidRDefault="00271E82" w:rsidP="00271E82">
          <w:pPr>
            <w:rPr>
              <w:rFonts w:ascii="Calibri" w:hAnsi="Calibri" w:cs="Calibri"/>
              <w:color w:val="000000"/>
              <w:sz w:val="22"/>
              <w:szCs w:val="22"/>
              <w:lang w:val="ky-KG"/>
            </w:rPr>
          </w:pPr>
          <w:r w:rsidRPr="003067B1">
            <w:rPr>
              <w:rFonts w:ascii="Calibri" w:hAnsi="Calibri" w:cs="Calibri"/>
              <w:noProof/>
              <w:color w:val="000000"/>
              <w:sz w:val="22"/>
              <w:szCs w:val="22"/>
            </w:rPr>
            <w:drawing>
              <wp:anchor distT="0" distB="0" distL="114300" distR="114300" simplePos="0" relativeHeight="251659264" behindDoc="0" locked="0" layoutInCell="1" allowOverlap="1" wp14:anchorId="47E5E43F" wp14:editId="5972197B">
                <wp:simplePos x="0" y="0"/>
                <wp:positionH relativeFrom="column">
                  <wp:posOffset>149860</wp:posOffset>
                </wp:positionH>
                <wp:positionV relativeFrom="paragraph">
                  <wp:posOffset>-302260</wp:posOffset>
                </wp:positionV>
                <wp:extent cx="701040" cy="396240"/>
                <wp:effectExtent l="0" t="0" r="3810" b="3810"/>
                <wp:wrapNone/>
                <wp:docPr id="7" name="Рисунок 7" descr="Описание: KCA grayscale2">
                  <a:extLst xmlns:a="http://schemas.openxmlformats.org/drawingml/2006/main">
                    <a:ext uri="{FF2B5EF4-FFF2-40B4-BE49-F238E27FC236}">
                      <a16:creationId xmlns:a16="http://schemas.microsoft.com/office/drawing/2014/main" id="{E5E43238-A400-5819-9132-05CA2B099FFD}"/>
                    </a:ext>
                  </a:extLst>
                </wp:docPr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Рисунок 8" descr="Описание: KCA grayscale2">
                          <a:extLst>
                            <a:ext uri="{FF2B5EF4-FFF2-40B4-BE49-F238E27FC236}">
                              <a16:creationId xmlns:a16="http://schemas.microsoft.com/office/drawing/2014/main" id="{E5E43238-A400-5819-9132-05CA2B099FFD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1040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462419D4" w14:textId="77777777" w:rsidR="00271E82" w:rsidRPr="003067B1" w:rsidRDefault="00271E82" w:rsidP="00271E82">
          <w:pPr>
            <w:rPr>
              <w:rFonts w:ascii="Calibri" w:hAnsi="Calibri" w:cs="Calibri"/>
              <w:color w:val="000000"/>
              <w:sz w:val="22"/>
              <w:szCs w:val="22"/>
            </w:rPr>
          </w:pPr>
        </w:p>
      </w:tc>
      <w:tc>
        <w:tcPr>
          <w:tcW w:w="2236" w:type="dxa"/>
          <w:tcBorders>
            <w:top w:val="single" w:sz="4" w:space="0" w:color="000000"/>
            <w:left w:val="single" w:sz="4" w:space="0" w:color="auto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  <w:hideMark/>
        </w:tcPr>
        <w:p w14:paraId="71FFAC22" w14:textId="77777777" w:rsidR="00271E82" w:rsidRPr="003067B1" w:rsidRDefault="00271E82" w:rsidP="00271E82">
          <w:pPr>
            <w:jc w:val="center"/>
            <w:rPr>
              <w:b/>
              <w:bCs/>
              <w:color w:val="000000"/>
              <w:sz w:val="22"/>
              <w:szCs w:val="22"/>
            </w:rPr>
          </w:pPr>
          <w:r w:rsidRPr="003067B1">
            <w:rPr>
              <w:b/>
              <w:bCs/>
              <w:color w:val="000000"/>
              <w:sz w:val="22"/>
              <w:szCs w:val="22"/>
            </w:rPr>
            <w:t xml:space="preserve">Кыргызский центр </w:t>
          </w:r>
          <w:r w:rsidRPr="003067B1">
            <w:rPr>
              <w:b/>
              <w:bCs/>
              <w:color w:val="000000"/>
              <w:sz w:val="22"/>
              <w:szCs w:val="22"/>
            </w:rPr>
            <w:br/>
            <w:t xml:space="preserve">аккредитации  </w:t>
          </w:r>
        </w:p>
      </w:tc>
      <w:tc>
        <w:tcPr>
          <w:tcW w:w="3569" w:type="dxa"/>
          <w:tcBorders>
            <w:top w:val="single" w:sz="4" w:space="0" w:color="000000"/>
            <w:left w:val="nil"/>
            <w:bottom w:val="single" w:sz="4" w:space="0" w:color="000000"/>
            <w:right w:val="single" w:sz="4" w:space="0" w:color="000000"/>
          </w:tcBorders>
          <w:shd w:val="clear" w:color="auto" w:fill="auto"/>
          <w:noWrap/>
          <w:vAlign w:val="center"/>
          <w:hideMark/>
        </w:tcPr>
        <w:p w14:paraId="787B978C" w14:textId="77777777" w:rsidR="00271E82" w:rsidRPr="00F13B44" w:rsidRDefault="00271E82" w:rsidP="00271E82">
          <w:pPr>
            <w:jc w:val="center"/>
            <w:rPr>
              <w:b/>
              <w:bCs/>
              <w:color w:val="000000"/>
              <w:sz w:val="22"/>
              <w:szCs w:val="22"/>
              <w:lang w:val="ky-KG"/>
            </w:rPr>
          </w:pPr>
          <w:proofErr w:type="gramStart"/>
          <w:r w:rsidRPr="003067B1">
            <w:rPr>
              <w:b/>
              <w:bCs/>
              <w:color w:val="000000"/>
              <w:sz w:val="22"/>
              <w:szCs w:val="22"/>
            </w:rPr>
            <w:t>Формы  паспорта</w:t>
          </w:r>
          <w:proofErr w:type="gramEnd"/>
          <w:r w:rsidRPr="003067B1">
            <w:rPr>
              <w:b/>
              <w:bCs/>
              <w:color w:val="000000"/>
              <w:sz w:val="22"/>
              <w:szCs w:val="22"/>
            </w:rPr>
            <w:t xml:space="preserve">  ИЛ</w:t>
          </w:r>
          <w:r>
            <w:rPr>
              <w:b/>
              <w:bCs/>
              <w:color w:val="000000"/>
              <w:sz w:val="22"/>
              <w:szCs w:val="22"/>
              <w:lang w:val="ky-KG"/>
            </w:rPr>
            <w:t xml:space="preserve"> (ЕАЭС)</w:t>
          </w:r>
        </w:p>
      </w:tc>
      <w:tc>
        <w:tcPr>
          <w:tcW w:w="3295" w:type="dxa"/>
          <w:tcBorders>
            <w:top w:val="single" w:sz="4" w:space="0" w:color="000000"/>
            <w:left w:val="nil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  <w:hideMark/>
        </w:tcPr>
        <w:p w14:paraId="3871D829" w14:textId="77777777" w:rsidR="00271E82" w:rsidRPr="003067B1" w:rsidRDefault="00271E82" w:rsidP="00271E82">
          <w:pPr>
            <w:jc w:val="center"/>
            <w:rPr>
              <w:b/>
              <w:bCs/>
              <w:color w:val="000000"/>
              <w:sz w:val="22"/>
              <w:szCs w:val="22"/>
            </w:rPr>
          </w:pPr>
          <w:r w:rsidRPr="003067B1">
            <w:rPr>
              <w:b/>
              <w:bCs/>
              <w:color w:val="000000"/>
              <w:sz w:val="22"/>
              <w:szCs w:val="22"/>
            </w:rPr>
            <w:t>Ф.КЦА-ПА1ООС.Д.1</w:t>
          </w:r>
        </w:p>
      </w:tc>
    </w:tr>
  </w:tbl>
  <w:p w14:paraId="236FADE2" w14:textId="3F9F479E" w:rsidR="004E59A1" w:rsidRPr="004E59A1" w:rsidRDefault="004E59A1" w:rsidP="004E59A1">
    <w:pPr>
      <w:pStyle w:val="af4"/>
      <w:tabs>
        <w:tab w:val="clear" w:pos="4677"/>
        <w:tab w:val="clear" w:pos="9355"/>
        <w:tab w:val="left" w:pos="2385"/>
      </w:tabs>
    </w:pPr>
  </w:p>
  <w:p w14:paraId="4A9F3182" w14:textId="3862053C" w:rsidR="00D20880" w:rsidRPr="004E59A1" w:rsidRDefault="00D20880" w:rsidP="004E59A1">
    <w:pPr>
      <w:pStyle w:val="af4"/>
      <w:tabs>
        <w:tab w:val="clear" w:pos="4677"/>
        <w:tab w:val="clear" w:pos="9355"/>
        <w:tab w:val="left" w:pos="238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35B2B40"/>
    <w:multiLevelType w:val="singleLevel"/>
    <w:tmpl w:val="835B2B4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973A8E2E"/>
    <w:multiLevelType w:val="singleLevel"/>
    <w:tmpl w:val="973A8E2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9B2D04BA"/>
    <w:multiLevelType w:val="singleLevel"/>
    <w:tmpl w:val="9B2D04B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B09E6DFD"/>
    <w:multiLevelType w:val="singleLevel"/>
    <w:tmpl w:val="B09E6DF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 w15:restartNumberingAfterBreak="0">
    <w:nsid w:val="07ADA061"/>
    <w:multiLevelType w:val="singleLevel"/>
    <w:tmpl w:val="07ADA061"/>
    <w:lvl w:ilvl="0">
      <w:start w:val="15"/>
      <w:numFmt w:val="decimal"/>
      <w:lvlText w:val="%1."/>
      <w:lvlJc w:val="left"/>
      <w:pPr>
        <w:tabs>
          <w:tab w:val="left" w:pos="312"/>
        </w:tabs>
      </w:pPr>
    </w:lvl>
  </w:abstractNum>
  <w:abstractNum w:abstractNumId="5" w15:restartNumberingAfterBreak="0">
    <w:nsid w:val="08CD5B71"/>
    <w:multiLevelType w:val="singleLevel"/>
    <w:tmpl w:val="08CD5B7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 w15:restartNumberingAfterBreak="0">
    <w:nsid w:val="1CFF16E4"/>
    <w:multiLevelType w:val="hybridMultilevel"/>
    <w:tmpl w:val="7B16A0D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93BE29"/>
    <w:multiLevelType w:val="singleLevel"/>
    <w:tmpl w:val="2593BE29"/>
    <w:lvl w:ilvl="0">
      <w:start w:val="25"/>
      <w:numFmt w:val="decimal"/>
      <w:lvlText w:val="%1."/>
      <w:lvlJc w:val="left"/>
      <w:pPr>
        <w:tabs>
          <w:tab w:val="left" w:pos="312"/>
        </w:tabs>
      </w:pPr>
    </w:lvl>
  </w:abstractNum>
  <w:abstractNum w:abstractNumId="8" w15:restartNumberingAfterBreak="0">
    <w:nsid w:val="5E7503E0"/>
    <w:multiLevelType w:val="singleLevel"/>
    <w:tmpl w:val="5E7503E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9" w15:restartNumberingAfterBreak="0">
    <w:nsid w:val="66E24729"/>
    <w:multiLevelType w:val="hybridMultilevel"/>
    <w:tmpl w:val="C47C54C4"/>
    <w:lvl w:ilvl="0" w:tplc="D87CBF6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504871B8">
      <w:start w:val="1"/>
      <w:numFmt w:val="bullet"/>
      <w:lvlText w:val=""/>
      <w:lvlJc w:val="left"/>
      <w:pPr>
        <w:tabs>
          <w:tab w:val="num" w:pos="1170"/>
        </w:tabs>
        <w:ind w:left="1170" w:hanging="360"/>
      </w:pPr>
      <w:rPr>
        <w:rFonts w:ascii="Symbol" w:eastAsia="Times New Roman" w:hAnsi="Symbol" w:cs="Times New Roman" w:hint="default"/>
      </w:rPr>
    </w:lvl>
    <w:lvl w:ilvl="2" w:tplc="431AAB4E">
      <w:start w:val="2"/>
      <w:numFmt w:val="decimal"/>
      <w:lvlText w:val="%3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0" w15:restartNumberingAfterBreak="0">
    <w:nsid w:val="6F642B48"/>
    <w:multiLevelType w:val="hybridMultilevel"/>
    <w:tmpl w:val="F3BAA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E13BF2"/>
    <w:multiLevelType w:val="hybridMultilevel"/>
    <w:tmpl w:val="F3BAA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A7674C"/>
    <w:multiLevelType w:val="multilevel"/>
    <w:tmpl w:val="2D86DE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D3C1D3B"/>
    <w:multiLevelType w:val="singleLevel"/>
    <w:tmpl w:val="7D3C1D3B"/>
    <w:lvl w:ilvl="0">
      <w:start w:val="1"/>
      <w:numFmt w:val="decimal"/>
      <w:lvlText w:val="%1."/>
      <w:lvlJc w:val="left"/>
      <w:pPr>
        <w:tabs>
          <w:tab w:val="left" w:pos="312"/>
        </w:tabs>
        <w:ind w:left="0"/>
      </w:pPr>
    </w:lvl>
  </w:abstractNum>
  <w:num w:numId="1" w16cid:durableId="2051803821">
    <w:abstractNumId w:val="3"/>
  </w:num>
  <w:num w:numId="2" w16cid:durableId="1468930278">
    <w:abstractNumId w:val="8"/>
  </w:num>
  <w:num w:numId="3" w16cid:durableId="1172186239">
    <w:abstractNumId w:val="2"/>
  </w:num>
  <w:num w:numId="4" w16cid:durableId="1767575595">
    <w:abstractNumId w:val="1"/>
  </w:num>
  <w:num w:numId="5" w16cid:durableId="1148940401">
    <w:abstractNumId w:val="0"/>
  </w:num>
  <w:num w:numId="6" w16cid:durableId="978725101">
    <w:abstractNumId w:val="5"/>
  </w:num>
  <w:num w:numId="7" w16cid:durableId="607007167">
    <w:abstractNumId w:val="13"/>
  </w:num>
  <w:num w:numId="8" w16cid:durableId="539172116">
    <w:abstractNumId w:val="4"/>
  </w:num>
  <w:num w:numId="9" w16cid:durableId="582302138">
    <w:abstractNumId w:val="7"/>
  </w:num>
  <w:num w:numId="10" w16cid:durableId="1926182764">
    <w:abstractNumId w:val="9"/>
  </w:num>
  <w:num w:numId="11" w16cid:durableId="1320383078">
    <w:abstractNumId w:val="6"/>
  </w:num>
  <w:num w:numId="12" w16cid:durableId="2122600472">
    <w:abstractNumId w:val="10"/>
  </w:num>
  <w:num w:numId="13" w16cid:durableId="641272239">
    <w:abstractNumId w:val="11"/>
  </w:num>
  <w:num w:numId="14" w16cid:durableId="148380857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15C"/>
    <w:rsid w:val="000059FE"/>
    <w:rsid w:val="000211BE"/>
    <w:rsid w:val="00045E18"/>
    <w:rsid w:val="0004669D"/>
    <w:rsid w:val="000A51F9"/>
    <w:rsid w:val="000B0C14"/>
    <w:rsid w:val="000C0F0A"/>
    <w:rsid w:val="000C48F6"/>
    <w:rsid w:val="00123A9C"/>
    <w:rsid w:val="0012641B"/>
    <w:rsid w:val="00131EB1"/>
    <w:rsid w:val="0013613B"/>
    <w:rsid w:val="00154A8A"/>
    <w:rsid w:val="001B49F5"/>
    <w:rsid w:val="001C5CB4"/>
    <w:rsid w:val="001E5079"/>
    <w:rsid w:val="001F4C9B"/>
    <w:rsid w:val="002205B1"/>
    <w:rsid w:val="0022410C"/>
    <w:rsid w:val="00242C5A"/>
    <w:rsid w:val="002513A5"/>
    <w:rsid w:val="0026315C"/>
    <w:rsid w:val="00271E82"/>
    <w:rsid w:val="0027351F"/>
    <w:rsid w:val="0029347B"/>
    <w:rsid w:val="002B197A"/>
    <w:rsid w:val="002C0B33"/>
    <w:rsid w:val="002E3DA5"/>
    <w:rsid w:val="002F48DF"/>
    <w:rsid w:val="002F7695"/>
    <w:rsid w:val="003006A8"/>
    <w:rsid w:val="00313D6B"/>
    <w:rsid w:val="003504F1"/>
    <w:rsid w:val="0037415C"/>
    <w:rsid w:val="00390785"/>
    <w:rsid w:val="003921E3"/>
    <w:rsid w:val="003A0E2C"/>
    <w:rsid w:val="003B2460"/>
    <w:rsid w:val="003C3585"/>
    <w:rsid w:val="003C6097"/>
    <w:rsid w:val="003C6E5D"/>
    <w:rsid w:val="003D08A2"/>
    <w:rsid w:val="00405C70"/>
    <w:rsid w:val="00445663"/>
    <w:rsid w:val="00465B68"/>
    <w:rsid w:val="004A3FF2"/>
    <w:rsid w:val="004D56DB"/>
    <w:rsid w:val="004E59A1"/>
    <w:rsid w:val="00545CF1"/>
    <w:rsid w:val="00561D93"/>
    <w:rsid w:val="00572583"/>
    <w:rsid w:val="00572E0B"/>
    <w:rsid w:val="0059124A"/>
    <w:rsid w:val="005C341E"/>
    <w:rsid w:val="006012E6"/>
    <w:rsid w:val="00613B38"/>
    <w:rsid w:val="00621290"/>
    <w:rsid w:val="00646795"/>
    <w:rsid w:val="00653BF3"/>
    <w:rsid w:val="00676E04"/>
    <w:rsid w:val="00684E27"/>
    <w:rsid w:val="006877C2"/>
    <w:rsid w:val="006B7679"/>
    <w:rsid w:val="006C0B77"/>
    <w:rsid w:val="006D5DBD"/>
    <w:rsid w:val="00745298"/>
    <w:rsid w:val="00745C9D"/>
    <w:rsid w:val="0074616C"/>
    <w:rsid w:val="0075088A"/>
    <w:rsid w:val="0075525B"/>
    <w:rsid w:val="00755935"/>
    <w:rsid w:val="00773CA3"/>
    <w:rsid w:val="00790015"/>
    <w:rsid w:val="007B749B"/>
    <w:rsid w:val="007D1261"/>
    <w:rsid w:val="007E4EB5"/>
    <w:rsid w:val="007E7801"/>
    <w:rsid w:val="007F0A32"/>
    <w:rsid w:val="007F5B24"/>
    <w:rsid w:val="00800432"/>
    <w:rsid w:val="008242FF"/>
    <w:rsid w:val="008527E1"/>
    <w:rsid w:val="00866E97"/>
    <w:rsid w:val="00870751"/>
    <w:rsid w:val="008B4C98"/>
    <w:rsid w:val="008E62A7"/>
    <w:rsid w:val="00907D2B"/>
    <w:rsid w:val="0091712A"/>
    <w:rsid w:val="00922C48"/>
    <w:rsid w:val="00964A89"/>
    <w:rsid w:val="009721D0"/>
    <w:rsid w:val="00983CCE"/>
    <w:rsid w:val="00995C83"/>
    <w:rsid w:val="009A728B"/>
    <w:rsid w:val="009C3BEE"/>
    <w:rsid w:val="009C496D"/>
    <w:rsid w:val="009D0817"/>
    <w:rsid w:val="009D488E"/>
    <w:rsid w:val="009F16CB"/>
    <w:rsid w:val="00A06808"/>
    <w:rsid w:val="00A2652A"/>
    <w:rsid w:val="00A30A09"/>
    <w:rsid w:val="00A41028"/>
    <w:rsid w:val="00A65666"/>
    <w:rsid w:val="00A70E64"/>
    <w:rsid w:val="00A72118"/>
    <w:rsid w:val="00A736B7"/>
    <w:rsid w:val="00A83270"/>
    <w:rsid w:val="00A956BC"/>
    <w:rsid w:val="00AC54C1"/>
    <w:rsid w:val="00AF5DF6"/>
    <w:rsid w:val="00B17143"/>
    <w:rsid w:val="00B21C06"/>
    <w:rsid w:val="00B40CA4"/>
    <w:rsid w:val="00B47917"/>
    <w:rsid w:val="00B47AC1"/>
    <w:rsid w:val="00B503EF"/>
    <w:rsid w:val="00B62A95"/>
    <w:rsid w:val="00B74748"/>
    <w:rsid w:val="00B81327"/>
    <w:rsid w:val="00B915B7"/>
    <w:rsid w:val="00BA7D7A"/>
    <w:rsid w:val="00C079DC"/>
    <w:rsid w:val="00C540BE"/>
    <w:rsid w:val="00C6082F"/>
    <w:rsid w:val="00C60A3E"/>
    <w:rsid w:val="00CA15A4"/>
    <w:rsid w:val="00CB21D7"/>
    <w:rsid w:val="00CE184E"/>
    <w:rsid w:val="00D03DA1"/>
    <w:rsid w:val="00D20880"/>
    <w:rsid w:val="00D5088A"/>
    <w:rsid w:val="00D7743C"/>
    <w:rsid w:val="00D82646"/>
    <w:rsid w:val="00DB112A"/>
    <w:rsid w:val="00DD3A27"/>
    <w:rsid w:val="00E10738"/>
    <w:rsid w:val="00E25CD4"/>
    <w:rsid w:val="00E335FA"/>
    <w:rsid w:val="00E37FA2"/>
    <w:rsid w:val="00E53D1B"/>
    <w:rsid w:val="00E7083C"/>
    <w:rsid w:val="00E91DCF"/>
    <w:rsid w:val="00EA59DF"/>
    <w:rsid w:val="00EE4070"/>
    <w:rsid w:val="00EF2615"/>
    <w:rsid w:val="00EF6CA7"/>
    <w:rsid w:val="00F12698"/>
    <w:rsid w:val="00F12C76"/>
    <w:rsid w:val="00F15D06"/>
    <w:rsid w:val="00F27416"/>
    <w:rsid w:val="00F52DC2"/>
    <w:rsid w:val="00F535D4"/>
    <w:rsid w:val="00F60750"/>
    <w:rsid w:val="00F77A7C"/>
    <w:rsid w:val="00FB3716"/>
    <w:rsid w:val="00FB4686"/>
    <w:rsid w:val="00FB7D61"/>
    <w:rsid w:val="00FD5EF1"/>
    <w:rsid w:val="00FF155A"/>
    <w:rsid w:val="00FF4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3260ECC4"/>
  <w15:docId w15:val="{75A83DA1-1E46-4577-AF8A-45D8E4F8F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415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741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41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7415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7415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8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7415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unhideWhenUsed/>
    <w:qFormat/>
    <w:rsid w:val="0037415C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8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7415C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8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7415C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8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7415C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8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7415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7415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7415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7415C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7415C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rsid w:val="0037415C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37415C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37415C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37415C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37415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3741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7415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3741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7415C"/>
    <w:pPr>
      <w:spacing w:before="160" w:after="160"/>
      <w:jc w:val="center"/>
    </w:pPr>
    <w:rPr>
      <w:rFonts w:eastAsiaTheme="minorHAnsi" w:cstheme="minorBidi"/>
      <w:i/>
      <w:iCs/>
      <w:color w:val="404040" w:themeColor="text1" w:themeTint="BF"/>
      <w:kern w:val="2"/>
      <w:sz w:val="28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37415C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37415C"/>
    <w:pPr>
      <w:spacing w:after="160"/>
      <w:ind w:left="720"/>
      <w:contextualSpacing/>
    </w:pPr>
    <w:rPr>
      <w:rFonts w:eastAsiaTheme="minorHAnsi" w:cstheme="minorBidi"/>
      <w:kern w:val="2"/>
      <w:sz w:val="28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37415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741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 w:cstheme="minorBidi"/>
      <w:i/>
      <w:iCs/>
      <w:color w:val="2F5496" w:themeColor="accent1" w:themeShade="BF"/>
      <w:kern w:val="2"/>
      <w:sz w:val="28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37415C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37415C"/>
    <w:rPr>
      <w:b/>
      <w:bCs/>
      <w:smallCaps/>
      <w:color w:val="2F5496" w:themeColor="accent1" w:themeShade="BF"/>
      <w:spacing w:val="5"/>
    </w:rPr>
  </w:style>
  <w:style w:type="character" w:customStyle="1" w:styleId="23">
    <w:name w:val="Основной текст (2)"/>
    <w:rsid w:val="003741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fontstyle01">
    <w:name w:val="fontstyle01"/>
    <w:rsid w:val="007F5B24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styleId="ac">
    <w:name w:val="Placeholder Text"/>
    <w:basedOn w:val="a0"/>
    <w:uiPriority w:val="99"/>
    <w:semiHidden/>
    <w:rsid w:val="007F5B24"/>
    <w:rPr>
      <w:color w:val="808080"/>
    </w:rPr>
  </w:style>
  <w:style w:type="paragraph" w:styleId="ad">
    <w:name w:val="Body Text"/>
    <w:basedOn w:val="a"/>
    <w:link w:val="ae"/>
    <w:uiPriority w:val="99"/>
    <w:rsid w:val="001C5CB4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1C5CB4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24">
    <w:name w:val="Основной текст (2) + Полужирный"/>
    <w:rsid w:val="001C5C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5">
    <w:name w:val="Основной текст (2) + Курсив"/>
    <w:rsid w:val="0079001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af">
    <w:basedOn w:val="a"/>
    <w:next w:val="af0"/>
    <w:rsid w:val="00790015"/>
    <w:pPr>
      <w:spacing w:before="100" w:beforeAutospacing="1" w:after="100" w:afterAutospacing="1"/>
    </w:pPr>
  </w:style>
  <w:style w:type="paragraph" w:styleId="af1">
    <w:name w:val="Body Text Indent"/>
    <w:basedOn w:val="a"/>
    <w:link w:val="af2"/>
    <w:uiPriority w:val="99"/>
    <w:rsid w:val="00790015"/>
    <w:pPr>
      <w:ind w:left="708"/>
    </w:pPr>
    <w:rPr>
      <w:bCs/>
      <w:lang w:val="x-none" w:eastAsia="x-none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790015"/>
    <w:rPr>
      <w:rFonts w:ascii="Times New Roman" w:eastAsia="Times New Roman" w:hAnsi="Times New Roman" w:cs="Times New Roman"/>
      <w:bCs/>
      <w:kern w:val="0"/>
      <w:sz w:val="24"/>
      <w:szCs w:val="24"/>
      <w:lang w:val="x-none" w:eastAsia="x-none"/>
      <w14:ligatures w14:val="none"/>
    </w:rPr>
  </w:style>
  <w:style w:type="paragraph" w:customStyle="1" w:styleId="Char">
    <w:name w:val="Знак Char Знак"/>
    <w:basedOn w:val="a"/>
    <w:autoRedefine/>
    <w:rsid w:val="00790015"/>
    <w:pPr>
      <w:spacing w:before="60" w:after="60" w:line="240" w:lineRule="exact"/>
    </w:pPr>
    <w:rPr>
      <w:rFonts w:eastAsia="SimSun"/>
      <w:color w:val="000000"/>
      <w:sz w:val="20"/>
      <w:lang w:val="en-US" w:eastAsia="en-US"/>
    </w:rPr>
  </w:style>
  <w:style w:type="table" w:styleId="af3">
    <w:name w:val="Table Grid"/>
    <w:basedOn w:val="a1"/>
    <w:rsid w:val="0079001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header"/>
    <w:basedOn w:val="a"/>
    <w:link w:val="af5"/>
    <w:uiPriority w:val="99"/>
    <w:rsid w:val="00790015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790015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f6">
    <w:name w:val="footer"/>
    <w:basedOn w:val="a"/>
    <w:link w:val="af7"/>
    <w:rsid w:val="00790015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rsid w:val="00790015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f8">
    <w:name w:val="Balloon Text"/>
    <w:basedOn w:val="a"/>
    <w:link w:val="af9"/>
    <w:uiPriority w:val="99"/>
    <w:rsid w:val="00790015"/>
    <w:rPr>
      <w:rFonts w:ascii="Tahoma" w:hAnsi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rsid w:val="00790015"/>
    <w:rPr>
      <w:rFonts w:ascii="Tahoma" w:eastAsia="Times New Roman" w:hAnsi="Tahoma" w:cs="Times New Roman"/>
      <w:kern w:val="0"/>
      <w:sz w:val="16"/>
      <w:szCs w:val="16"/>
      <w:lang w:eastAsia="ru-RU"/>
      <w14:ligatures w14:val="none"/>
    </w:rPr>
  </w:style>
  <w:style w:type="paragraph" w:customStyle="1" w:styleId="11">
    <w:name w:val="Обычный1"/>
    <w:rsid w:val="0079001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HTML">
    <w:name w:val="HTML Preformatted"/>
    <w:basedOn w:val="a"/>
    <w:link w:val="HTML0"/>
    <w:uiPriority w:val="99"/>
    <w:unhideWhenUsed/>
    <w:rsid w:val="007900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90015"/>
    <w:rPr>
      <w:rFonts w:ascii="Courier New" w:eastAsia="Times New Roman" w:hAnsi="Courier New" w:cs="Times New Roman"/>
      <w:kern w:val="0"/>
      <w:sz w:val="20"/>
      <w:szCs w:val="20"/>
      <w:lang w:eastAsia="ru-RU"/>
      <w14:ligatures w14:val="none"/>
    </w:rPr>
  </w:style>
  <w:style w:type="character" w:styleId="afa">
    <w:name w:val="Hyperlink"/>
    <w:uiPriority w:val="99"/>
    <w:unhideWhenUsed/>
    <w:rsid w:val="00790015"/>
    <w:rPr>
      <w:color w:val="0000FF"/>
      <w:u w:val="single"/>
    </w:rPr>
  </w:style>
  <w:style w:type="character" w:styleId="afb">
    <w:name w:val="Strong"/>
    <w:uiPriority w:val="22"/>
    <w:qFormat/>
    <w:rsid w:val="00790015"/>
    <w:rPr>
      <w:b/>
      <w:bCs/>
    </w:rPr>
  </w:style>
  <w:style w:type="paragraph" w:styleId="af0">
    <w:name w:val="Normal (Web)"/>
    <w:basedOn w:val="a"/>
    <w:uiPriority w:val="99"/>
    <w:semiHidden/>
    <w:unhideWhenUsed/>
    <w:rsid w:val="00790015"/>
  </w:style>
  <w:style w:type="character" w:customStyle="1" w:styleId="12">
    <w:name w:val="Основной текст1"/>
    <w:basedOn w:val="a0"/>
    <w:rsid w:val="004A3FF2"/>
    <w:rPr>
      <w:rFonts w:ascii="Times New Roman" w:hAnsi="Times New Roman" w:cs="Times New Roman"/>
      <w:color w:val="000000"/>
      <w:spacing w:val="6"/>
      <w:w w:val="100"/>
      <w:position w:val="0"/>
      <w:sz w:val="21"/>
      <w:szCs w:val="21"/>
      <w:u w:val="none"/>
      <w:lang w:val="ru-RU" w:eastAsia="x-none"/>
    </w:rPr>
  </w:style>
  <w:style w:type="character" w:customStyle="1" w:styleId="afc">
    <w:name w:val="Основной текст_"/>
    <w:basedOn w:val="a0"/>
    <w:link w:val="26"/>
    <w:locked/>
    <w:rsid w:val="004A3FF2"/>
    <w:rPr>
      <w:rFonts w:ascii="Times New Roman" w:hAnsi="Times New Roman" w:cs="Times New Roman"/>
      <w:spacing w:val="6"/>
      <w:sz w:val="21"/>
      <w:szCs w:val="21"/>
      <w:shd w:val="clear" w:color="auto" w:fill="FFFFFF"/>
    </w:rPr>
  </w:style>
  <w:style w:type="paragraph" w:customStyle="1" w:styleId="26">
    <w:name w:val="Основной текст2"/>
    <w:basedOn w:val="a"/>
    <w:link w:val="afc"/>
    <w:rsid w:val="004A3FF2"/>
    <w:pPr>
      <w:widowControl w:val="0"/>
      <w:shd w:val="clear" w:color="auto" w:fill="FFFFFF"/>
      <w:spacing w:before="300" w:line="277" w:lineRule="exact"/>
      <w:ind w:hanging="1660"/>
    </w:pPr>
    <w:rPr>
      <w:rFonts w:eastAsiaTheme="minorHAnsi"/>
      <w:spacing w:val="6"/>
      <w:kern w:val="2"/>
      <w:sz w:val="21"/>
      <w:szCs w:val="21"/>
      <w:lang w:eastAsia="en-US"/>
      <w14:ligatures w14:val="standardContextual"/>
    </w:rPr>
  </w:style>
  <w:style w:type="character" w:customStyle="1" w:styleId="41">
    <w:name w:val="Основной текст (4)_"/>
    <w:basedOn w:val="a0"/>
    <w:link w:val="42"/>
    <w:rsid w:val="003D08A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3D08A2"/>
    <w:pPr>
      <w:widowControl w:val="0"/>
      <w:shd w:val="clear" w:color="auto" w:fill="FFFFFF"/>
      <w:spacing w:before="300" w:after="300" w:line="320" w:lineRule="exact"/>
      <w:jc w:val="center"/>
    </w:pPr>
    <w:rPr>
      <w:b/>
      <w:bCs/>
      <w:kern w:val="2"/>
      <w:sz w:val="28"/>
      <w:szCs w:val="28"/>
      <w:lang w:eastAsia="en-US"/>
      <w14:ligatures w14:val="standardContextual"/>
    </w:rPr>
  </w:style>
  <w:style w:type="character" w:customStyle="1" w:styleId="212pt">
    <w:name w:val="Основной текст (2) + 12 pt"/>
    <w:basedOn w:val="a0"/>
    <w:rsid w:val="003D08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sid w:val="003D08A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7Exact">
    <w:name w:val="Основной текст (7) Exact"/>
    <w:basedOn w:val="a0"/>
    <w:link w:val="71"/>
    <w:rsid w:val="003D08A2"/>
    <w:rPr>
      <w:rFonts w:ascii="Times New Roman" w:eastAsia="Times New Roman" w:hAnsi="Times New Roman" w:cs="Times New Roman"/>
      <w:spacing w:val="20"/>
      <w:shd w:val="clear" w:color="auto" w:fill="FFFFFF"/>
    </w:rPr>
  </w:style>
  <w:style w:type="paragraph" w:customStyle="1" w:styleId="71">
    <w:name w:val="Основной текст (7)"/>
    <w:basedOn w:val="a"/>
    <w:link w:val="7Exact"/>
    <w:rsid w:val="003D08A2"/>
    <w:pPr>
      <w:widowControl w:val="0"/>
      <w:shd w:val="clear" w:color="auto" w:fill="FFFFFF"/>
      <w:spacing w:after="60" w:line="0" w:lineRule="atLeast"/>
      <w:jc w:val="both"/>
    </w:pPr>
    <w:rPr>
      <w:spacing w:val="20"/>
      <w:kern w:val="2"/>
      <w:sz w:val="22"/>
      <w:szCs w:val="22"/>
      <w:lang w:eastAsia="en-US"/>
      <w14:ligatures w14:val="standardContextual"/>
    </w:rPr>
  </w:style>
  <w:style w:type="character" w:customStyle="1" w:styleId="12pt">
    <w:name w:val="Колонтитул + 12 pt"/>
    <w:basedOn w:val="a0"/>
    <w:rsid w:val="003D08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rsid w:val="003D08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Default">
    <w:name w:val="Default"/>
    <w:rsid w:val="003D08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numbering" w:customStyle="1" w:styleId="13">
    <w:name w:val="Нет списка1"/>
    <w:next w:val="a2"/>
    <w:uiPriority w:val="99"/>
    <w:semiHidden/>
    <w:unhideWhenUsed/>
    <w:rsid w:val="00773CA3"/>
  </w:style>
  <w:style w:type="paragraph" w:customStyle="1" w:styleId="14">
    <w:name w:val="1"/>
    <w:basedOn w:val="a"/>
    <w:next w:val="af0"/>
    <w:rsid w:val="00773CA3"/>
    <w:pPr>
      <w:spacing w:before="100" w:beforeAutospacing="1" w:after="100" w:afterAutospacing="1"/>
    </w:pPr>
  </w:style>
  <w:style w:type="table" w:customStyle="1" w:styleId="15">
    <w:name w:val="Сетка таблицы1"/>
    <w:basedOn w:val="a1"/>
    <w:next w:val="af3"/>
    <w:uiPriority w:val="39"/>
    <w:rsid w:val="00773CA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d">
    <w:name w:val="Без интервала Знак"/>
    <w:basedOn w:val="a0"/>
    <w:link w:val="afe"/>
    <w:uiPriority w:val="1"/>
    <w:locked/>
    <w:rsid w:val="005C341E"/>
  </w:style>
  <w:style w:type="paragraph" w:styleId="afe">
    <w:name w:val="No Spacing"/>
    <w:link w:val="afd"/>
    <w:uiPriority w:val="1"/>
    <w:qFormat/>
    <w:rsid w:val="005C34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DD0749-75F4-45EA-851F-29774DB2A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Madina</cp:lastModifiedBy>
  <cp:revision>6</cp:revision>
  <cp:lastPrinted>2025-11-05T05:48:00Z</cp:lastPrinted>
  <dcterms:created xsi:type="dcterms:W3CDTF">2025-11-05T07:58:00Z</dcterms:created>
  <dcterms:modified xsi:type="dcterms:W3CDTF">2026-03-08T15:44:00Z</dcterms:modified>
</cp:coreProperties>
</file>